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61BA6" w14:textId="3446BA9C" w:rsidR="00DA4167" w:rsidRPr="00E57A55" w:rsidRDefault="00DA4167" w:rsidP="00DA4167">
      <w:pPr>
        <w:pStyle w:val="Header"/>
      </w:pPr>
      <w:r w:rsidRPr="00E57A55">
        <w:t>3GPP TSG-RAN WG2 Meeting #1</w:t>
      </w:r>
      <w:r>
        <w:t>31bis</w:t>
      </w:r>
      <w:r w:rsidRPr="00E57A55">
        <w:tab/>
      </w:r>
      <w:r>
        <w:t xml:space="preserve">                                                                                          </w:t>
      </w:r>
      <w:r w:rsidR="00D04A73" w:rsidRPr="00D04A73">
        <w:t>R2-2507352</w:t>
      </w:r>
    </w:p>
    <w:p w14:paraId="508F9761" w14:textId="77777777" w:rsidR="00DA4167" w:rsidRPr="00E57A55" w:rsidRDefault="00DA4167" w:rsidP="00DA4167">
      <w:pPr>
        <w:pStyle w:val="Header"/>
      </w:pPr>
      <w:r>
        <w:t>Prague, Czech Republic, Oct. 13</w:t>
      </w:r>
      <w:r w:rsidRPr="000D1053">
        <w:rPr>
          <w:vertAlign w:val="superscript"/>
        </w:rPr>
        <w:t>th</w:t>
      </w:r>
      <w:r>
        <w:t>-17</w:t>
      </w:r>
      <w:r w:rsidRPr="000D1053">
        <w:rPr>
          <w:vertAlign w:val="superscript"/>
        </w:rPr>
        <w:t>th</w:t>
      </w:r>
      <w:r>
        <w:t xml:space="preserve"> </w:t>
      </w:r>
    </w:p>
    <w:p w14:paraId="7CCD244A" w14:textId="77777777" w:rsidR="00DA4167" w:rsidRPr="00DC1DB8" w:rsidRDefault="00DA4167" w:rsidP="00706CF5">
      <w:pPr>
        <w:pStyle w:val="Header"/>
        <w:rPr>
          <w:rFonts w:eastAsia="SimSun"/>
          <w:highlight w:val="yellow"/>
        </w:rPr>
      </w:pPr>
    </w:p>
    <w:p w14:paraId="119FCCBD" w14:textId="0BA807E5" w:rsidR="00045865" w:rsidRPr="003D7CB2" w:rsidRDefault="00045865" w:rsidP="00045865">
      <w:pPr>
        <w:pStyle w:val="Header"/>
        <w:tabs>
          <w:tab w:val="clear" w:pos="4536"/>
          <w:tab w:val="left" w:pos="1800"/>
        </w:tabs>
        <w:spacing w:after="120"/>
        <w:ind w:left="1798" w:hangingChars="814" w:hanging="1798"/>
        <w:jc w:val="both"/>
        <w:rPr>
          <w:rFonts w:eastAsia="SimSun"/>
        </w:rPr>
      </w:pPr>
      <w:r w:rsidRPr="00DA4167">
        <w:rPr>
          <w:rFonts w:cs="Arial"/>
        </w:rPr>
        <w:t>Title:</w:t>
      </w:r>
      <w:bookmarkStart w:id="0" w:name="Title"/>
      <w:bookmarkEnd w:id="0"/>
      <w:r w:rsidR="00AB1709" w:rsidRPr="00DA4167">
        <w:rPr>
          <w:rFonts w:eastAsiaTheme="minorEastAsia" w:cs="Arial"/>
        </w:rPr>
        <w:t xml:space="preserve">                         </w:t>
      </w:r>
      <w:r w:rsidR="00DA4167" w:rsidRPr="00DA4167">
        <w:rPr>
          <w:rFonts w:eastAsiaTheme="minorEastAsia" w:cs="Arial"/>
        </w:rPr>
        <w:t>Paging monitoring in CONNECTED state</w:t>
      </w:r>
    </w:p>
    <w:p w14:paraId="3A7E1972" w14:textId="0FD58996"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3D7CB2">
        <w:rPr>
          <w:rFonts w:cs="Arial"/>
        </w:rPr>
        <w:t>Agenda Item:</w:t>
      </w:r>
      <w:bookmarkStart w:id="1" w:name="Source"/>
      <w:bookmarkEnd w:id="1"/>
      <w:r w:rsidRPr="003D7CB2">
        <w:rPr>
          <w:rFonts w:cs="Arial"/>
        </w:rPr>
        <w:tab/>
      </w:r>
      <w:r w:rsidR="000600DE" w:rsidRPr="003D7CB2">
        <w:rPr>
          <w:rFonts w:cs="Arial"/>
        </w:rPr>
        <w:t>8.4.</w:t>
      </w:r>
      <w:r w:rsidR="00DA4167">
        <w:rPr>
          <w:rFonts w:cs="Arial"/>
        </w:rPr>
        <w:t>4</w:t>
      </w:r>
    </w:p>
    <w:p w14:paraId="0BE87C8B" w14:textId="77777777" w:rsidR="00911ECB" w:rsidRPr="00B57E62" w:rsidRDefault="00911ECB">
      <w:pPr>
        <w:pStyle w:val="Header"/>
        <w:tabs>
          <w:tab w:val="left" w:pos="1800"/>
        </w:tabs>
        <w:jc w:val="both"/>
        <w:rPr>
          <w:rFonts w:eastAsia="SimSun" w:cs="Arial"/>
        </w:rPr>
      </w:pPr>
      <w:r w:rsidRPr="008D7855">
        <w:rPr>
          <w:rFonts w:cs="Arial"/>
        </w:rPr>
        <w:t>Document for:</w:t>
      </w:r>
      <w:r w:rsidRPr="008D7855">
        <w:rPr>
          <w:rFonts w:cs="Arial"/>
        </w:rPr>
        <w:tab/>
      </w:r>
      <w:bookmarkStart w:id="2" w:name="DocumentFor"/>
      <w:bookmarkEnd w:id="2"/>
      <w:r w:rsidRPr="008D7855">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45C9626" w14:textId="7004C7F8" w:rsidR="00FA05E2" w:rsidRPr="00860D33" w:rsidRDefault="00DC1DB8" w:rsidP="00DC1DB8">
      <w:pPr>
        <w:tabs>
          <w:tab w:val="left" w:pos="1440"/>
        </w:tabs>
        <w:overflowPunct w:val="0"/>
        <w:autoSpaceDE w:val="0"/>
        <w:autoSpaceDN w:val="0"/>
        <w:adjustRightInd w:val="0"/>
        <w:spacing w:beforeLines="50" w:before="120"/>
        <w:textAlignment w:val="baseline"/>
        <w:rPr>
          <w:bCs/>
          <w:lang w:bidi="ar"/>
        </w:rPr>
      </w:pPr>
      <w:bookmarkStart w:id="5" w:name="OLE_LINK31"/>
      <w:r>
        <w:rPr>
          <w:bCs/>
        </w:rPr>
        <w:t xml:space="preserve">This contribution discusses </w:t>
      </w:r>
      <w:r w:rsidR="000672DB">
        <w:rPr>
          <w:rFonts w:cs="Arial"/>
        </w:rPr>
        <w:t>p</w:t>
      </w:r>
      <w:r w:rsidR="000672DB" w:rsidRPr="00DA4167">
        <w:rPr>
          <w:rFonts w:cs="Arial"/>
        </w:rPr>
        <w:t>aging monitoring in CONNECTED state</w:t>
      </w:r>
      <w:r>
        <w:rPr>
          <w:bCs/>
        </w:rPr>
        <w:t>.</w:t>
      </w:r>
    </w:p>
    <w:bookmarkEnd w:id="5"/>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4C238DA" w14:textId="046B889A" w:rsidR="00431039" w:rsidRPr="00A10091" w:rsidRDefault="00431039" w:rsidP="00604144">
      <w:pPr>
        <w:rPr>
          <w:b/>
          <w:bCs/>
          <w:u w:val="single"/>
          <w:lang w:eastAsia="ja-JP"/>
        </w:rPr>
      </w:pPr>
      <w:r w:rsidRPr="00A10091">
        <w:rPr>
          <w:b/>
          <w:bCs/>
          <w:u w:val="single"/>
          <w:lang w:eastAsia="ja-JP"/>
        </w:rPr>
        <w:t>Paging monitoring in CONNECTED state</w:t>
      </w:r>
    </w:p>
    <w:p w14:paraId="6A0BEDBE" w14:textId="77777777" w:rsidR="00431039" w:rsidRDefault="00431039" w:rsidP="0043103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For </w:t>
      </w:r>
      <w:proofErr w:type="gramStart"/>
      <w:r>
        <w:rPr>
          <w:lang w:eastAsia="ja-JP"/>
        </w:rPr>
        <w:t>paging</w:t>
      </w:r>
      <w:proofErr w:type="gramEnd"/>
      <w:r>
        <w:rPr>
          <w:lang w:eastAsia="ja-JP"/>
        </w:rPr>
        <w:t xml:space="preserve">, since the paging is cell specific and can be applicable for all RRC state. For CONNECTED state UE, it is possible to monitor paging DRX cycle for SI notification </w:t>
      </w:r>
      <w:r w:rsidRPr="006002FE">
        <w:rPr>
          <w:lang w:eastAsia="ja-JP"/>
        </w:rPr>
        <w:t xml:space="preserve">if the UE is in RRC_CONNECTED with an active BWP with common search space configured by searchSpaceSIB1 and </w:t>
      </w:r>
      <w:proofErr w:type="spellStart"/>
      <w:r w:rsidRPr="006002FE">
        <w:rPr>
          <w:lang w:eastAsia="ja-JP"/>
        </w:rPr>
        <w:t>pagingSearchSpace</w:t>
      </w:r>
      <w:proofErr w:type="spellEnd"/>
      <w:r>
        <w:rPr>
          <w:lang w:eastAsia="ja-JP"/>
        </w:rPr>
        <w:t>. There are two options for paging DRX handling in CONNECTED state.</w:t>
      </w:r>
    </w:p>
    <w:p w14:paraId="0239AEFE" w14:textId="77777777" w:rsidR="000672DB" w:rsidRDefault="00431039" w:rsidP="00431039">
      <w:pPr>
        <w:pStyle w:val="Proposal"/>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lang w:eastAsia="ja-JP"/>
        </w:rPr>
        <w:t xml:space="preserve">Option 1: UE in CONNECTED state monitors paging as legacy. </w:t>
      </w:r>
      <w:r>
        <w:t>T</w:t>
      </w:r>
      <w:r>
        <w:rPr>
          <w:rFonts w:hint="eastAsia"/>
        </w:rPr>
        <w:t>hat LP-WUS is not used for paging DRX in CONNECTED state.</w:t>
      </w:r>
    </w:p>
    <w:p w14:paraId="0161FB90" w14:textId="24418FE3" w:rsidR="00431039" w:rsidRDefault="00431039" w:rsidP="00431039">
      <w:pPr>
        <w:pStyle w:val="Proposal"/>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Option 2: IDLE/Inactive LP-WUS </w:t>
      </w:r>
      <w:r>
        <w:t>can</w:t>
      </w:r>
      <w:r>
        <w:rPr>
          <w:rFonts w:hint="eastAsia"/>
        </w:rPr>
        <w:t xml:space="preserve"> be used for the UE in CONNECTED state for paging monitoring. </w:t>
      </w:r>
      <w:r>
        <w:t>I</w:t>
      </w:r>
      <w:r>
        <w:rPr>
          <w:rFonts w:hint="eastAsia"/>
        </w:rPr>
        <w:t>n this option, UE needs to monitor LP-WUS as in IDLE/Inactive state.</w:t>
      </w:r>
    </w:p>
    <w:p w14:paraId="26FC71FF" w14:textId="77777777" w:rsidR="00431039" w:rsidRDefault="00431039" w:rsidP="0043103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Option 2 has more power saving, but UE needs to support monitor two different LP-WUS </w:t>
      </w:r>
      <w:proofErr w:type="spellStart"/>
      <w:r>
        <w:t>signalling</w:t>
      </w:r>
      <w:proofErr w:type="spellEnd"/>
      <w:r>
        <w:t xml:space="preserve">. For paging for SI update, </w:t>
      </w:r>
      <w:proofErr w:type="spellStart"/>
      <w:r>
        <w:t>gNB</w:t>
      </w:r>
      <w:proofErr w:type="spellEnd"/>
      <w:r>
        <w:t xml:space="preserve"> needs to send paging using both LP-WUS and legacy methods since there are LP-WUS UE and legacy UE in the network. Considering UE may have different capability to monitor two different LP-WUS </w:t>
      </w:r>
      <w:proofErr w:type="spellStart"/>
      <w:r>
        <w:t>signalling</w:t>
      </w:r>
      <w:proofErr w:type="spellEnd"/>
      <w:r>
        <w:t xml:space="preserve">, then it should be left UE implementation to </w:t>
      </w:r>
      <w:r w:rsidRPr="00690F5E">
        <w:t>Proposal 9</w:t>
      </w:r>
      <w:r w:rsidRPr="00690F5E">
        <w:tab/>
        <w:t>It is up to UE implementation to monitor paging using legacy paging or LP-WUS monitoring if the UE is in CONNECTED state.</w:t>
      </w:r>
    </w:p>
    <w:p w14:paraId="5F840B67" w14:textId="3DADFD55" w:rsidR="00431039" w:rsidRDefault="00431039" w:rsidP="00431039">
      <w:pPr>
        <w:overflowPunct w:val="0"/>
        <w:autoSpaceDE w:val="0"/>
        <w:autoSpaceDN w:val="0"/>
        <w:adjustRightInd w:val="0"/>
        <w:spacing w:line="259" w:lineRule="auto"/>
        <w:textAlignment w:val="baseline"/>
      </w:pPr>
      <w:r>
        <w:t>I</w:t>
      </w:r>
      <w:r>
        <w:rPr>
          <w:rFonts w:hint="eastAsia"/>
        </w:rPr>
        <w:t>f the UE is in CONNECTED state</w:t>
      </w:r>
      <w:r>
        <w:t>,</w:t>
      </w:r>
      <w:r>
        <w:rPr>
          <w:rFonts w:hint="eastAsia"/>
        </w:rPr>
        <w:t xml:space="preserve"> </w:t>
      </w:r>
      <w:r>
        <w:t>i</w:t>
      </w:r>
      <w:r>
        <w:rPr>
          <w:rFonts w:hint="eastAsia"/>
        </w:rPr>
        <w:t xml:space="preserve">t is up to </w:t>
      </w:r>
      <w:r>
        <w:rPr>
          <w:lang w:eastAsia="ja-JP"/>
        </w:rPr>
        <w:t xml:space="preserve">UE </w:t>
      </w:r>
      <w:r>
        <w:rPr>
          <w:rFonts w:hint="eastAsia"/>
        </w:rPr>
        <w:t xml:space="preserve">implementation to monitor paging using legacy </w:t>
      </w:r>
      <w:r>
        <w:t>paging or</w:t>
      </w:r>
      <w:r>
        <w:rPr>
          <w:rFonts w:hint="eastAsia"/>
        </w:rPr>
        <w:t xml:space="preserve"> LP-WUS </w:t>
      </w:r>
      <w:r>
        <w:t>monitoring</w:t>
      </w:r>
      <w:r>
        <w:rPr>
          <w:rFonts w:hint="eastAsia"/>
        </w:rPr>
        <w:t>.</w:t>
      </w:r>
    </w:p>
    <w:p w14:paraId="286B3829" w14:textId="0BB1CC35" w:rsidR="008D7462" w:rsidRDefault="008D7462" w:rsidP="00BA0797">
      <w:pPr>
        <w:pStyle w:val="Agreement"/>
        <w:numPr>
          <w:ilvl w:val="0"/>
          <w:numId w:val="33"/>
        </w:numPr>
        <w:rPr>
          <w:rFonts w:eastAsia="SimSun"/>
          <w:b w:val="0"/>
          <w:bCs/>
          <w:lang w:eastAsia="zh-CN"/>
        </w:rPr>
      </w:pPr>
      <w:r w:rsidRPr="00BA0797">
        <w:rPr>
          <w:rFonts w:eastAsia="SimSun" w:hint="eastAsia"/>
          <w:b w:val="0"/>
          <w:bCs/>
          <w:lang w:eastAsia="zh-CN"/>
        </w:rPr>
        <w:t xml:space="preserve">Clarify </w:t>
      </w:r>
      <w:r w:rsidRPr="00BA0797">
        <w:rPr>
          <w:rFonts w:eastAsia="SimSun"/>
          <w:b w:val="0"/>
          <w:bCs/>
          <w:lang w:eastAsia="zh-CN"/>
        </w:rPr>
        <w:t xml:space="preserve">in stage 2 </w:t>
      </w:r>
      <w:r w:rsidRPr="00BA0797">
        <w:rPr>
          <w:rFonts w:eastAsia="SimSun" w:hint="eastAsia"/>
          <w:b w:val="0"/>
          <w:bCs/>
          <w:lang w:eastAsia="zh-CN"/>
        </w:rPr>
        <w:t xml:space="preserve">that it is up to </w:t>
      </w:r>
      <w:r w:rsidRPr="00BA0797">
        <w:rPr>
          <w:rFonts w:eastAsia="SimSun"/>
          <w:b w:val="0"/>
          <w:bCs/>
          <w:lang w:eastAsia="zh-CN"/>
        </w:rPr>
        <w:t xml:space="preserve">UE </w:t>
      </w:r>
      <w:r w:rsidRPr="00BA0797">
        <w:rPr>
          <w:rFonts w:eastAsia="SimSun" w:hint="eastAsia"/>
          <w:b w:val="0"/>
          <w:bCs/>
          <w:lang w:eastAsia="zh-CN"/>
        </w:rPr>
        <w:t xml:space="preserve">implementation to monitor paging using legacy </w:t>
      </w:r>
      <w:r w:rsidRPr="00BA0797">
        <w:rPr>
          <w:rFonts w:eastAsia="SimSun"/>
          <w:b w:val="0"/>
          <w:bCs/>
          <w:lang w:eastAsia="zh-CN"/>
        </w:rPr>
        <w:t>paging or</w:t>
      </w:r>
      <w:r w:rsidRPr="00BA0797">
        <w:rPr>
          <w:rFonts w:eastAsia="SimSun" w:hint="eastAsia"/>
          <w:b w:val="0"/>
          <w:bCs/>
          <w:lang w:eastAsia="zh-CN"/>
        </w:rPr>
        <w:t xml:space="preserve"> LP-WUS </w:t>
      </w:r>
      <w:r w:rsidRPr="00BA0797">
        <w:rPr>
          <w:rFonts w:eastAsia="SimSun"/>
          <w:b w:val="0"/>
          <w:bCs/>
          <w:lang w:eastAsia="zh-CN"/>
        </w:rPr>
        <w:t>monitoring</w:t>
      </w:r>
      <w:r w:rsidRPr="00BA0797">
        <w:rPr>
          <w:rFonts w:eastAsia="SimSun" w:hint="eastAsia"/>
          <w:b w:val="0"/>
          <w:bCs/>
          <w:lang w:eastAsia="zh-CN"/>
        </w:rPr>
        <w:t xml:space="preserve"> if the UE is in CONNECTED state.</w:t>
      </w:r>
    </w:p>
    <w:bookmarkEnd w:id="3"/>
    <w:bookmarkEnd w:id="4"/>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3F36B0D6" w14:textId="77777777" w:rsidR="00DF13CB" w:rsidRPr="00FA5E0A" w:rsidRDefault="00DF13CB" w:rsidP="00DF13CB">
      <w:pPr>
        <w:pStyle w:val="Proposal"/>
        <w:numPr>
          <w:ilvl w:val="0"/>
          <w:numId w:val="3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rFonts w:hint="eastAsia"/>
        </w:rPr>
        <w:t xml:space="preserve">Clarify </w:t>
      </w:r>
      <w:r>
        <w:t xml:space="preserve">in stage 2 </w:t>
      </w:r>
      <w:r>
        <w:rPr>
          <w:rFonts w:hint="eastAsia"/>
        </w:rPr>
        <w:t>that i</w:t>
      </w:r>
      <w:r w:rsidRPr="00FA5E0A">
        <w:rPr>
          <w:rFonts w:hint="eastAsia"/>
        </w:rPr>
        <w:t xml:space="preserve">t is up to </w:t>
      </w:r>
      <w:r w:rsidRPr="00FA5E0A">
        <w:rPr>
          <w:lang w:eastAsia="ja-JP"/>
        </w:rPr>
        <w:t xml:space="preserve">UE </w:t>
      </w:r>
      <w:r w:rsidRPr="00FA5E0A">
        <w:rPr>
          <w:rFonts w:hint="eastAsia"/>
        </w:rPr>
        <w:t xml:space="preserve">implementation to monitor paging using legacy </w:t>
      </w:r>
      <w:r w:rsidRPr="00FA5E0A">
        <w:t>paging or</w:t>
      </w:r>
      <w:r w:rsidRPr="00FA5E0A">
        <w:rPr>
          <w:rFonts w:hint="eastAsia"/>
        </w:rPr>
        <w:t xml:space="preserve"> LP-WUS </w:t>
      </w:r>
      <w:r w:rsidRPr="00FA5E0A">
        <w:t>monitoring</w:t>
      </w:r>
      <w:r w:rsidRPr="00FA5E0A">
        <w:rPr>
          <w:rFonts w:hint="eastAsia"/>
        </w:rPr>
        <w:t xml:space="preserve"> if the UE is in CONNECTED state.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519DA754" w14:textId="71F01B56" w:rsidR="00D81B11" w:rsidRDefault="00D81B11" w:rsidP="00EE342A">
      <w:pPr>
        <w:rPr>
          <w:rFonts w:eastAsia="SimSun" w:cs="Arial"/>
          <w:szCs w:val="20"/>
          <w:lang w:val="en-GB"/>
        </w:rPr>
      </w:pPr>
    </w:p>
    <w:sectPr w:rsidR="00D81B11">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04BA" w14:textId="77777777" w:rsidR="00211D78" w:rsidRDefault="00211D78">
      <w:r>
        <w:separator/>
      </w:r>
    </w:p>
  </w:endnote>
  <w:endnote w:type="continuationSeparator" w:id="0">
    <w:p w14:paraId="5D26359D" w14:textId="77777777" w:rsidR="00211D78" w:rsidRDefault="00211D78">
      <w:r>
        <w:continuationSeparator/>
      </w:r>
    </w:p>
  </w:endnote>
  <w:endnote w:type="continuationNotice" w:id="1">
    <w:p w14:paraId="44CDD19E" w14:textId="77777777" w:rsidR="00211D78" w:rsidRDefault="00211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A2A9" w14:textId="77777777" w:rsidR="00211D78" w:rsidRDefault="00211D78">
      <w:r>
        <w:separator/>
      </w:r>
    </w:p>
  </w:footnote>
  <w:footnote w:type="continuationSeparator" w:id="0">
    <w:p w14:paraId="7B4D2CD4" w14:textId="77777777" w:rsidR="00211D78" w:rsidRDefault="00211D78">
      <w:r>
        <w:continuationSeparator/>
      </w:r>
    </w:p>
  </w:footnote>
  <w:footnote w:type="continuationNotice" w:id="1">
    <w:p w14:paraId="3E0EC30E" w14:textId="77777777" w:rsidR="00211D78" w:rsidRDefault="00211D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C12DFE"/>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57A71FA"/>
    <w:multiLevelType w:val="hybridMultilevel"/>
    <w:tmpl w:val="3F529F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303"/>
    <w:multiLevelType w:val="hybridMultilevel"/>
    <w:tmpl w:val="A63840E4"/>
    <w:lvl w:ilvl="0" w:tplc="F476FB54">
      <w:start w:val="1"/>
      <w:numFmt w:val="bullet"/>
      <w:lvlText w:val=""/>
      <w:lvlJc w:val="left"/>
      <w:pPr>
        <w:tabs>
          <w:tab w:val="num" w:pos="720"/>
        </w:tabs>
        <w:ind w:left="720" w:hanging="360"/>
      </w:pPr>
      <w:rPr>
        <w:rFonts w:ascii="Wingdings" w:hAnsi="Wingdings" w:hint="default"/>
      </w:rPr>
    </w:lvl>
    <w:lvl w:ilvl="1" w:tplc="4DF41750" w:tentative="1">
      <w:start w:val="1"/>
      <w:numFmt w:val="bullet"/>
      <w:lvlText w:val=""/>
      <w:lvlJc w:val="left"/>
      <w:pPr>
        <w:tabs>
          <w:tab w:val="num" w:pos="1440"/>
        </w:tabs>
        <w:ind w:left="1440" w:hanging="360"/>
      </w:pPr>
      <w:rPr>
        <w:rFonts w:ascii="Wingdings" w:hAnsi="Wingdings" w:hint="default"/>
      </w:rPr>
    </w:lvl>
    <w:lvl w:ilvl="2" w:tplc="AB345BAE">
      <w:start w:val="1"/>
      <w:numFmt w:val="bullet"/>
      <w:lvlText w:val=""/>
      <w:lvlJc w:val="left"/>
      <w:pPr>
        <w:tabs>
          <w:tab w:val="num" w:pos="2160"/>
        </w:tabs>
        <w:ind w:left="2160" w:hanging="360"/>
      </w:pPr>
      <w:rPr>
        <w:rFonts w:ascii="Wingdings" w:hAnsi="Wingdings" w:hint="default"/>
      </w:rPr>
    </w:lvl>
    <w:lvl w:ilvl="3" w:tplc="9B1857D8">
      <w:numFmt w:val="bullet"/>
      <w:lvlText w:val=""/>
      <w:lvlJc w:val="left"/>
      <w:pPr>
        <w:tabs>
          <w:tab w:val="num" w:pos="2880"/>
        </w:tabs>
        <w:ind w:left="2880" w:hanging="360"/>
      </w:pPr>
      <w:rPr>
        <w:rFonts w:ascii="Symbol" w:hAnsi="Symbol" w:hint="default"/>
      </w:rPr>
    </w:lvl>
    <w:lvl w:ilvl="4" w:tplc="4C4ECF16" w:tentative="1">
      <w:start w:val="1"/>
      <w:numFmt w:val="bullet"/>
      <w:lvlText w:val=""/>
      <w:lvlJc w:val="left"/>
      <w:pPr>
        <w:tabs>
          <w:tab w:val="num" w:pos="3600"/>
        </w:tabs>
        <w:ind w:left="3600" w:hanging="360"/>
      </w:pPr>
      <w:rPr>
        <w:rFonts w:ascii="Wingdings" w:hAnsi="Wingdings" w:hint="default"/>
      </w:rPr>
    </w:lvl>
    <w:lvl w:ilvl="5" w:tplc="190AE774" w:tentative="1">
      <w:start w:val="1"/>
      <w:numFmt w:val="bullet"/>
      <w:lvlText w:val=""/>
      <w:lvlJc w:val="left"/>
      <w:pPr>
        <w:tabs>
          <w:tab w:val="num" w:pos="4320"/>
        </w:tabs>
        <w:ind w:left="4320" w:hanging="360"/>
      </w:pPr>
      <w:rPr>
        <w:rFonts w:ascii="Wingdings" w:hAnsi="Wingdings" w:hint="default"/>
      </w:rPr>
    </w:lvl>
    <w:lvl w:ilvl="6" w:tplc="04686248" w:tentative="1">
      <w:start w:val="1"/>
      <w:numFmt w:val="bullet"/>
      <w:lvlText w:val=""/>
      <w:lvlJc w:val="left"/>
      <w:pPr>
        <w:tabs>
          <w:tab w:val="num" w:pos="5040"/>
        </w:tabs>
        <w:ind w:left="5040" w:hanging="360"/>
      </w:pPr>
      <w:rPr>
        <w:rFonts w:ascii="Wingdings" w:hAnsi="Wingdings" w:hint="default"/>
      </w:rPr>
    </w:lvl>
    <w:lvl w:ilvl="7" w:tplc="ED6A8C80" w:tentative="1">
      <w:start w:val="1"/>
      <w:numFmt w:val="bullet"/>
      <w:lvlText w:val=""/>
      <w:lvlJc w:val="left"/>
      <w:pPr>
        <w:tabs>
          <w:tab w:val="num" w:pos="5760"/>
        </w:tabs>
        <w:ind w:left="5760" w:hanging="360"/>
      </w:pPr>
      <w:rPr>
        <w:rFonts w:ascii="Wingdings" w:hAnsi="Wingdings" w:hint="default"/>
      </w:rPr>
    </w:lvl>
    <w:lvl w:ilvl="8" w:tplc="7D1E89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4AD10F9"/>
    <w:multiLevelType w:val="hybridMultilevel"/>
    <w:tmpl w:val="F4F4BB8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F4D39"/>
    <w:multiLevelType w:val="hybridMultilevel"/>
    <w:tmpl w:val="F4F4BB8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F3D4DA1"/>
    <w:multiLevelType w:val="hybridMultilevel"/>
    <w:tmpl w:val="6A8E5DA2"/>
    <w:lvl w:ilvl="0" w:tplc="A44A1B58">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9462535"/>
    <w:multiLevelType w:val="hybridMultilevel"/>
    <w:tmpl w:val="59D0DCF4"/>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64A6C81"/>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162576"/>
    <w:multiLevelType w:val="multilevel"/>
    <w:tmpl w:val="7C162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9620297">
    <w:abstractNumId w:val="32"/>
  </w:num>
  <w:num w:numId="2" w16cid:durableId="1209879814">
    <w:abstractNumId w:val="30"/>
  </w:num>
  <w:num w:numId="3" w16cid:durableId="1635059858">
    <w:abstractNumId w:val="17"/>
  </w:num>
  <w:num w:numId="4" w16cid:durableId="1687170482">
    <w:abstractNumId w:val="19"/>
  </w:num>
  <w:num w:numId="5" w16cid:durableId="1507406491">
    <w:abstractNumId w:val="18"/>
  </w:num>
  <w:num w:numId="6" w16cid:durableId="1705134336">
    <w:abstractNumId w:val="28"/>
  </w:num>
  <w:num w:numId="7" w16cid:durableId="191698743">
    <w:abstractNumId w:val="29"/>
  </w:num>
  <w:num w:numId="8" w16cid:durableId="578909286">
    <w:abstractNumId w:val="25"/>
  </w:num>
  <w:num w:numId="9" w16cid:durableId="1440562524">
    <w:abstractNumId w:val="0"/>
  </w:num>
  <w:num w:numId="10" w16cid:durableId="1938128006">
    <w:abstractNumId w:val="31"/>
  </w:num>
  <w:num w:numId="11" w16cid:durableId="1644961964">
    <w:abstractNumId w:val="10"/>
  </w:num>
  <w:num w:numId="12" w16cid:durableId="1020200350">
    <w:abstractNumId w:val="7"/>
  </w:num>
  <w:num w:numId="13" w16cid:durableId="1145048163">
    <w:abstractNumId w:val="25"/>
    <w:lvlOverride w:ilvl="0">
      <w:startOverride w:val="1"/>
    </w:lvlOverride>
  </w:num>
  <w:num w:numId="14" w16cid:durableId="1323200434">
    <w:abstractNumId w:val="20"/>
  </w:num>
  <w:num w:numId="15" w16cid:durableId="487870161">
    <w:abstractNumId w:val="22"/>
  </w:num>
  <w:num w:numId="16" w16cid:durableId="174999503">
    <w:abstractNumId w:val="25"/>
    <w:lvlOverride w:ilvl="0">
      <w:startOverride w:val="1"/>
    </w:lvlOverride>
  </w:num>
  <w:num w:numId="17" w16cid:durableId="595212135">
    <w:abstractNumId w:val="5"/>
  </w:num>
  <w:num w:numId="18" w16cid:durableId="633364870">
    <w:abstractNumId w:val="25"/>
  </w:num>
  <w:num w:numId="19" w16cid:durableId="939605057">
    <w:abstractNumId w:val="21"/>
  </w:num>
  <w:num w:numId="20" w16cid:durableId="743796956">
    <w:abstractNumId w:val="6"/>
  </w:num>
  <w:num w:numId="21" w16cid:durableId="930504806">
    <w:abstractNumId w:val="4"/>
  </w:num>
  <w:num w:numId="22" w16cid:durableId="214975350">
    <w:abstractNumId w:val="26"/>
  </w:num>
  <w:num w:numId="23" w16cid:durableId="1196385941">
    <w:abstractNumId w:val="2"/>
  </w:num>
  <w:num w:numId="24" w16cid:durableId="1347369315">
    <w:abstractNumId w:val="27"/>
  </w:num>
  <w:num w:numId="25" w16cid:durableId="473065729">
    <w:abstractNumId w:val="14"/>
  </w:num>
  <w:num w:numId="26" w16cid:durableId="381439146">
    <w:abstractNumId w:val="1"/>
  </w:num>
  <w:num w:numId="27" w16cid:durableId="2020036086">
    <w:abstractNumId w:val="8"/>
  </w:num>
  <w:num w:numId="28" w16cid:durableId="401685613">
    <w:abstractNumId w:val="23"/>
  </w:num>
  <w:num w:numId="29" w16cid:durableId="1746487387">
    <w:abstractNumId w:val="12"/>
  </w:num>
  <w:num w:numId="30" w16cid:durableId="1414742468">
    <w:abstractNumId w:val="33"/>
  </w:num>
  <w:num w:numId="31" w16cid:durableId="389771429">
    <w:abstractNumId w:val="3"/>
  </w:num>
  <w:num w:numId="32" w16cid:durableId="1325357342">
    <w:abstractNumId w:val="11"/>
  </w:num>
  <w:num w:numId="33" w16cid:durableId="1304844108">
    <w:abstractNumId w:val="24"/>
  </w:num>
  <w:num w:numId="34" w16cid:durableId="1133987919">
    <w:abstractNumId w:val="9"/>
  </w:num>
  <w:num w:numId="35" w16cid:durableId="1158418649">
    <w:abstractNumId w:val="13"/>
  </w:num>
  <w:num w:numId="36" w16cid:durableId="1336109484">
    <w:abstractNumId w:val="15"/>
  </w:num>
  <w:num w:numId="37" w16cid:durableId="1995377889">
    <w:abstractNumId w:val="29"/>
  </w:num>
  <w:num w:numId="38" w16cid:durableId="171091228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4CC"/>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2E13"/>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5C7E"/>
    <w:rsid w:val="000260C1"/>
    <w:rsid w:val="00026364"/>
    <w:rsid w:val="00026636"/>
    <w:rsid w:val="000269D6"/>
    <w:rsid w:val="00026DF0"/>
    <w:rsid w:val="0002752C"/>
    <w:rsid w:val="0002754F"/>
    <w:rsid w:val="00027922"/>
    <w:rsid w:val="00027AE4"/>
    <w:rsid w:val="00027B2F"/>
    <w:rsid w:val="00027DD4"/>
    <w:rsid w:val="0003039E"/>
    <w:rsid w:val="00030815"/>
    <w:rsid w:val="00030BD6"/>
    <w:rsid w:val="00030DFC"/>
    <w:rsid w:val="00030F28"/>
    <w:rsid w:val="000310CE"/>
    <w:rsid w:val="0003117A"/>
    <w:rsid w:val="00032516"/>
    <w:rsid w:val="000325F7"/>
    <w:rsid w:val="00032945"/>
    <w:rsid w:val="00032C55"/>
    <w:rsid w:val="0003346A"/>
    <w:rsid w:val="000335E1"/>
    <w:rsid w:val="000335F3"/>
    <w:rsid w:val="0003361F"/>
    <w:rsid w:val="000338A4"/>
    <w:rsid w:val="00033C00"/>
    <w:rsid w:val="00033D65"/>
    <w:rsid w:val="00033F84"/>
    <w:rsid w:val="000340A1"/>
    <w:rsid w:val="00034475"/>
    <w:rsid w:val="00034864"/>
    <w:rsid w:val="00034D7E"/>
    <w:rsid w:val="00034EAC"/>
    <w:rsid w:val="00035543"/>
    <w:rsid w:val="00035644"/>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A37"/>
    <w:rsid w:val="00040BC8"/>
    <w:rsid w:val="00040D92"/>
    <w:rsid w:val="00040FE8"/>
    <w:rsid w:val="00041024"/>
    <w:rsid w:val="000412E1"/>
    <w:rsid w:val="000416AE"/>
    <w:rsid w:val="0004185B"/>
    <w:rsid w:val="00041D2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2D84"/>
    <w:rsid w:val="00053004"/>
    <w:rsid w:val="000537F7"/>
    <w:rsid w:val="00053D7E"/>
    <w:rsid w:val="00053FA9"/>
    <w:rsid w:val="000540C0"/>
    <w:rsid w:val="00054506"/>
    <w:rsid w:val="00054698"/>
    <w:rsid w:val="0005477E"/>
    <w:rsid w:val="00054868"/>
    <w:rsid w:val="000549B6"/>
    <w:rsid w:val="000549F7"/>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2DB"/>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AA1"/>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5FA"/>
    <w:rsid w:val="000816D8"/>
    <w:rsid w:val="000816DF"/>
    <w:rsid w:val="000817D8"/>
    <w:rsid w:val="00081CD2"/>
    <w:rsid w:val="00081D95"/>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BD"/>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0A5"/>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6C4"/>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20"/>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4F8"/>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011"/>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78D"/>
    <w:rsid w:val="000B6824"/>
    <w:rsid w:val="000B68AB"/>
    <w:rsid w:val="000B68CC"/>
    <w:rsid w:val="000B69AF"/>
    <w:rsid w:val="000B6B2C"/>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379"/>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C79DC"/>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049"/>
    <w:rsid w:val="000D4611"/>
    <w:rsid w:val="000D476D"/>
    <w:rsid w:val="000D4B5F"/>
    <w:rsid w:val="000D4CF9"/>
    <w:rsid w:val="000D524C"/>
    <w:rsid w:val="000D52A4"/>
    <w:rsid w:val="000D5391"/>
    <w:rsid w:val="000D5BBB"/>
    <w:rsid w:val="000D5EB0"/>
    <w:rsid w:val="000D60D3"/>
    <w:rsid w:val="000D6312"/>
    <w:rsid w:val="000D6799"/>
    <w:rsid w:val="000D695C"/>
    <w:rsid w:val="000D6A54"/>
    <w:rsid w:val="000D6C88"/>
    <w:rsid w:val="000D78FF"/>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CE2"/>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997"/>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31F"/>
    <w:rsid w:val="00114BD9"/>
    <w:rsid w:val="00114F04"/>
    <w:rsid w:val="00115120"/>
    <w:rsid w:val="00115179"/>
    <w:rsid w:val="001151F9"/>
    <w:rsid w:val="00115911"/>
    <w:rsid w:val="00115D9D"/>
    <w:rsid w:val="00115F5F"/>
    <w:rsid w:val="0011612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6F49"/>
    <w:rsid w:val="00127206"/>
    <w:rsid w:val="001279D0"/>
    <w:rsid w:val="00127EA2"/>
    <w:rsid w:val="00130610"/>
    <w:rsid w:val="00130753"/>
    <w:rsid w:val="00130AC4"/>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5E7B"/>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CF2"/>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647"/>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D3C"/>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8B"/>
    <w:rsid w:val="001A127F"/>
    <w:rsid w:val="001A1539"/>
    <w:rsid w:val="001A181F"/>
    <w:rsid w:val="001A1CCE"/>
    <w:rsid w:val="001A1CEF"/>
    <w:rsid w:val="001A2279"/>
    <w:rsid w:val="001A29E7"/>
    <w:rsid w:val="001A2AFA"/>
    <w:rsid w:val="001A2C5C"/>
    <w:rsid w:val="001A2C66"/>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4E4"/>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AD5"/>
    <w:rsid w:val="001C1D9B"/>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26"/>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ACD"/>
    <w:rsid w:val="001E2B65"/>
    <w:rsid w:val="001E2D46"/>
    <w:rsid w:val="001E2F8C"/>
    <w:rsid w:val="001E320A"/>
    <w:rsid w:val="001E3ADE"/>
    <w:rsid w:val="001E3B2D"/>
    <w:rsid w:val="001E3C84"/>
    <w:rsid w:val="001E4190"/>
    <w:rsid w:val="001E43E1"/>
    <w:rsid w:val="001E44AD"/>
    <w:rsid w:val="001E44F5"/>
    <w:rsid w:val="001E4547"/>
    <w:rsid w:val="001E46AF"/>
    <w:rsid w:val="001E489D"/>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262"/>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A25"/>
    <w:rsid w:val="00210CD7"/>
    <w:rsid w:val="002112DA"/>
    <w:rsid w:val="0021176C"/>
    <w:rsid w:val="00211D78"/>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A55"/>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5FAF"/>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7F8"/>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55A"/>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019"/>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296B"/>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811"/>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6F9"/>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954"/>
    <w:rsid w:val="00275C6C"/>
    <w:rsid w:val="00275DC7"/>
    <w:rsid w:val="0027628C"/>
    <w:rsid w:val="002763EA"/>
    <w:rsid w:val="0027662B"/>
    <w:rsid w:val="002766C7"/>
    <w:rsid w:val="00276912"/>
    <w:rsid w:val="0027709E"/>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61C"/>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093"/>
    <w:rsid w:val="002A0255"/>
    <w:rsid w:val="002A04D2"/>
    <w:rsid w:val="002A0748"/>
    <w:rsid w:val="002A084A"/>
    <w:rsid w:val="002A0E29"/>
    <w:rsid w:val="002A1BF8"/>
    <w:rsid w:val="002A1CA3"/>
    <w:rsid w:val="002A1CAD"/>
    <w:rsid w:val="002A2187"/>
    <w:rsid w:val="002A22A1"/>
    <w:rsid w:val="002A2461"/>
    <w:rsid w:val="002A2914"/>
    <w:rsid w:val="002A339C"/>
    <w:rsid w:val="002A3620"/>
    <w:rsid w:val="002A3702"/>
    <w:rsid w:val="002A3793"/>
    <w:rsid w:val="002A39F2"/>
    <w:rsid w:val="002A3ABA"/>
    <w:rsid w:val="002A4118"/>
    <w:rsid w:val="002A4289"/>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546"/>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0FE"/>
    <w:rsid w:val="002C1254"/>
    <w:rsid w:val="002C1378"/>
    <w:rsid w:val="002C1B51"/>
    <w:rsid w:val="002C1FF8"/>
    <w:rsid w:val="002C22B6"/>
    <w:rsid w:val="002C22F6"/>
    <w:rsid w:val="002C247F"/>
    <w:rsid w:val="002C2645"/>
    <w:rsid w:val="002C288B"/>
    <w:rsid w:val="002C2B51"/>
    <w:rsid w:val="002C2D40"/>
    <w:rsid w:val="002C2DF5"/>
    <w:rsid w:val="002C362D"/>
    <w:rsid w:val="002C3953"/>
    <w:rsid w:val="002C3D8F"/>
    <w:rsid w:val="002C3DC8"/>
    <w:rsid w:val="002C3E42"/>
    <w:rsid w:val="002C3ED2"/>
    <w:rsid w:val="002C3F46"/>
    <w:rsid w:val="002C4214"/>
    <w:rsid w:val="002C4455"/>
    <w:rsid w:val="002C5088"/>
    <w:rsid w:val="002C52C8"/>
    <w:rsid w:val="002C5831"/>
    <w:rsid w:val="002C5901"/>
    <w:rsid w:val="002C5BBA"/>
    <w:rsid w:val="002C5D62"/>
    <w:rsid w:val="002C5DD5"/>
    <w:rsid w:val="002C60D0"/>
    <w:rsid w:val="002C6318"/>
    <w:rsid w:val="002C63FD"/>
    <w:rsid w:val="002C6675"/>
    <w:rsid w:val="002C6F2C"/>
    <w:rsid w:val="002C725B"/>
    <w:rsid w:val="002C7649"/>
    <w:rsid w:val="002C7658"/>
    <w:rsid w:val="002C774A"/>
    <w:rsid w:val="002C78F7"/>
    <w:rsid w:val="002C7DFB"/>
    <w:rsid w:val="002D0273"/>
    <w:rsid w:val="002D047B"/>
    <w:rsid w:val="002D06D6"/>
    <w:rsid w:val="002D078F"/>
    <w:rsid w:val="002D093C"/>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3C4B"/>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3F"/>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16"/>
    <w:rsid w:val="002F509F"/>
    <w:rsid w:val="002F51D0"/>
    <w:rsid w:val="002F524E"/>
    <w:rsid w:val="002F5473"/>
    <w:rsid w:val="002F555E"/>
    <w:rsid w:val="002F59B9"/>
    <w:rsid w:val="002F59D1"/>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1BA"/>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8E9"/>
    <w:rsid w:val="00330B15"/>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37EF2"/>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791"/>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7E7"/>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1F37"/>
    <w:rsid w:val="003727D1"/>
    <w:rsid w:val="003729B7"/>
    <w:rsid w:val="00372BF3"/>
    <w:rsid w:val="00372FBE"/>
    <w:rsid w:val="003731FE"/>
    <w:rsid w:val="003735F6"/>
    <w:rsid w:val="0037372A"/>
    <w:rsid w:val="0037397C"/>
    <w:rsid w:val="00373EE7"/>
    <w:rsid w:val="00373EFB"/>
    <w:rsid w:val="0037540A"/>
    <w:rsid w:val="00375801"/>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4E7D"/>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7E2"/>
    <w:rsid w:val="003B0852"/>
    <w:rsid w:val="003B094A"/>
    <w:rsid w:val="003B09D7"/>
    <w:rsid w:val="003B0DA3"/>
    <w:rsid w:val="003B1813"/>
    <w:rsid w:val="003B1D53"/>
    <w:rsid w:val="003B20B5"/>
    <w:rsid w:val="003B24D9"/>
    <w:rsid w:val="003B2535"/>
    <w:rsid w:val="003B29FD"/>
    <w:rsid w:val="003B2A0F"/>
    <w:rsid w:val="003B2D53"/>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156"/>
    <w:rsid w:val="003C1184"/>
    <w:rsid w:val="003C1501"/>
    <w:rsid w:val="003C1676"/>
    <w:rsid w:val="003C1B97"/>
    <w:rsid w:val="003C2A97"/>
    <w:rsid w:val="003C2DE3"/>
    <w:rsid w:val="003C3071"/>
    <w:rsid w:val="003C3267"/>
    <w:rsid w:val="003C332E"/>
    <w:rsid w:val="003C36D5"/>
    <w:rsid w:val="003C3908"/>
    <w:rsid w:val="003C39CD"/>
    <w:rsid w:val="003C3D71"/>
    <w:rsid w:val="003C3DF2"/>
    <w:rsid w:val="003C3F11"/>
    <w:rsid w:val="003C4708"/>
    <w:rsid w:val="003C4FB6"/>
    <w:rsid w:val="003C4FEE"/>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883"/>
    <w:rsid w:val="003D19DD"/>
    <w:rsid w:val="003D19EF"/>
    <w:rsid w:val="003D1AC5"/>
    <w:rsid w:val="003D2022"/>
    <w:rsid w:val="003D2438"/>
    <w:rsid w:val="003D2926"/>
    <w:rsid w:val="003D2DBD"/>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CB2"/>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957"/>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34"/>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530"/>
    <w:rsid w:val="00406A66"/>
    <w:rsid w:val="00406B7C"/>
    <w:rsid w:val="00406C3B"/>
    <w:rsid w:val="00406C82"/>
    <w:rsid w:val="004071B4"/>
    <w:rsid w:val="0040734D"/>
    <w:rsid w:val="004074AB"/>
    <w:rsid w:val="00407503"/>
    <w:rsid w:val="00407972"/>
    <w:rsid w:val="00407B38"/>
    <w:rsid w:val="00407B6E"/>
    <w:rsid w:val="00407BB8"/>
    <w:rsid w:val="00407CF5"/>
    <w:rsid w:val="00407E63"/>
    <w:rsid w:val="00407F26"/>
    <w:rsid w:val="00407F30"/>
    <w:rsid w:val="004104D3"/>
    <w:rsid w:val="0041099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647"/>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C3E"/>
    <w:rsid w:val="00426D6C"/>
    <w:rsid w:val="0042745D"/>
    <w:rsid w:val="00427828"/>
    <w:rsid w:val="00427AEF"/>
    <w:rsid w:val="00427B4B"/>
    <w:rsid w:val="00427CF2"/>
    <w:rsid w:val="00427DE5"/>
    <w:rsid w:val="004300E5"/>
    <w:rsid w:val="00430A8A"/>
    <w:rsid w:val="00430AA6"/>
    <w:rsid w:val="00430AA9"/>
    <w:rsid w:val="00430C98"/>
    <w:rsid w:val="00431039"/>
    <w:rsid w:val="0043144D"/>
    <w:rsid w:val="00431606"/>
    <w:rsid w:val="00431CAB"/>
    <w:rsid w:val="00431D36"/>
    <w:rsid w:val="00432123"/>
    <w:rsid w:val="00432632"/>
    <w:rsid w:val="00432803"/>
    <w:rsid w:val="004328CE"/>
    <w:rsid w:val="00432AE4"/>
    <w:rsid w:val="00432AE7"/>
    <w:rsid w:val="00433186"/>
    <w:rsid w:val="004339FC"/>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72"/>
    <w:rsid w:val="004413F4"/>
    <w:rsid w:val="004418F2"/>
    <w:rsid w:val="0044199C"/>
    <w:rsid w:val="00441B5E"/>
    <w:rsid w:val="00441D12"/>
    <w:rsid w:val="00442400"/>
    <w:rsid w:val="0044271D"/>
    <w:rsid w:val="00442858"/>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25F3"/>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C82"/>
    <w:rsid w:val="00465E8A"/>
    <w:rsid w:val="00466457"/>
    <w:rsid w:val="00466513"/>
    <w:rsid w:val="00466693"/>
    <w:rsid w:val="00466AF8"/>
    <w:rsid w:val="00466C97"/>
    <w:rsid w:val="00466F7E"/>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3EEC"/>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5D"/>
    <w:rsid w:val="004826D8"/>
    <w:rsid w:val="00482838"/>
    <w:rsid w:val="00482AA0"/>
    <w:rsid w:val="004831C9"/>
    <w:rsid w:val="004832FE"/>
    <w:rsid w:val="00483752"/>
    <w:rsid w:val="004837A8"/>
    <w:rsid w:val="00483CBD"/>
    <w:rsid w:val="00483EF5"/>
    <w:rsid w:val="00484197"/>
    <w:rsid w:val="00484B63"/>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147"/>
    <w:rsid w:val="0049522D"/>
    <w:rsid w:val="004952B2"/>
    <w:rsid w:val="00495976"/>
    <w:rsid w:val="00495C53"/>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0696"/>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D3"/>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7C"/>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57D"/>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BD0"/>
    <w:rsid w:val="004E6C49"/>
    <w:rsid w:val="004E6ED2"/>
    <w:rsid w:val="004E7364"/>
    <w:rsid w:val="004E7924"/>
    <w:rsid w:val="004E7A5B"/>
    <w:rsid w:val="004E7B37"/>
    <w:rsid w:val="004E7B7C"/>
    <w:rsid w:val="004E7BF4"/>
    <w:rsid w:val="004E7BFF"/>
    <w:rsid w:val="004E7C78"/>
    <w:rsid w:val="004E7CFE"/>
    <w:rsid w:val="004E7D08"/>
    <w:rsid w:val="004E7D8A"/>
    <w:rsid w:val="004E7DDA"/>
    <w:rsid w:val="004F02AF"/>
    <w:rsid w:val="004F0440"/>
    <w:rsid w:val="004F0889"/>
    <w:rsid w:val="004F0B10"/>
    <w:rsid w:val="004F0D5E"/>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3E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0D7E"/>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02"/>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60E"/>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A4D"/>
    <w:rsid w:val="00541F1A"/>
    <w:rsid w:val="00541FD2"/>
    <w:rsid w:val="00542233"/>
    <w:rsid w:val="00542408"/>
    <w:rsid w:val="00542473"/>
    <w:rsid w:val="0054273F"/>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7B0"/>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955"/>
    <w:rsid w:val="00561DC6"/>
    <w:rsid w:val="00561FC3"/>
    <w:rsid w:val="0056254F"/>
    <w:rsid w:val="0056278A"/>
    <w:rsid w:val="00562CE8"/>
    <w:rsid w:val="00563164"/>
    <w:rsid w:val="005636A9"/>
    <w:rsid w:val="00563AEC"/>
    <w:rsid w:val="00563D57"/>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183"/>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2E5"/>
    <w:rsid w:val="005933B5"/>
    <w:rsid w:val="00593540"/>
    <w:rsid w:val="00593985"/>
    <w:rsid w:val="00593B1A"/>
    <w:rsid w:val="00593B64"/>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86"/>
    <w:rsid w:val="005A17B8"/>
    <w:rsid w:val="005A17C7"/>
    <w:rsid w:val="005A1916"/>
    <w:rsid w:val="005A1C35"/>
    <w:rsid w:val="005A1E8A"/>
    <w:rsid w:val="005A239F"/>
    <w:rsid w:val="005A2423"/>
    <w:rsid w:val="005A259E"/>
    <w:rsid w:val="005A27F0"/>
    <w:rsid w:val="005A34F5"/>
    <w:rsid w:val="005A3C75"/>
    <w:rsid w:val="005A3D56"/>
    <w:rsid w:val="005A3FDA"/>
    <w:rsid w:val="005A4166"/>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707"/>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1B9"/>
    <w:rsid w:val="005D74B9"/>
    <w:rsid w:val="005D757B"/>
    <w:rsid w:val="005D772C"/>
    <w:rsid w:val="005D777C"/>
    <w:rsid w:val="005D7ECC"/>
    <w:rsid w:val="005E00EA"/>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92D"/>
    <w:rsid w:val="005E2D69"/>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15"/>
    <w:rsid w:val="0060354D"/>
    <w:rsid w:val="00603650"/>
    <w:rsid w:val="00603932"/>
    <w:rsid w:val="00603ADB"/>
    <w:rsid w:val="00603BC9"/>
    <w:rsid w:val="00603DC7"/>
    <w:rsid w:val="00604132"/>
    <w:rsid w:val="00604144"/>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95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7C4"/>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E5A"/>
    <w:rsid w:val="00634FC5"/>
    <w:rsid w:val="0063509F"/>
    <w:rsid w:val="0063536A"/>
    <w:rsid w:val="00635555"/>
    <w:rsid w:val="00635602"/>
    <w:rsid w:val="0063567C"/>
    <w:rsid w:val="00635BA7"/>
    <w:rsid w:val="00635CED"/>
    <w:rsid w:val="00636351"/>
    <w:rsid w:val="00636495"/>
    <w:rsid w:val="006368D5"/>
    <w:rsid w:val="0063692B"/>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3B11"/>
    <w:rsid w:val="006441DD"/>
    <w:rsid w:val="006445BD"/>
    <w:rsid w:val="0064495B"/>
    <w:rsid w:val="00644FD3"/>
    <w:rsid w:val="006451EF"/>
    <w:rsid w:val="0064538C"/>
    <w:rsid w:val="00645489"/>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794"/>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1F8F"/>
    <w:rsid w:val="006624A8"/>
    <w:rsid w:val="0066256B"/>
    <w:rsid w:val="00662608"/>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4DBD"/>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5A27"/>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0C"/>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7E9"/>
    <w:rsid w:val="006D48B1"/>
    <w:rsid w:val="006D4969"/>
    <w:rsid w:val="006D4DB7"/>
    <w:rsid w:val="006D546F"/>
    <w:rsid w:val="006D5711"/>
    <w:rsid w:val="006D574F"/>
    <w:rsid w:val="006D5CD1"/>
    <w:rsid w:val="006D6456"/>
    <w:rsid w:val="006D648A"/>
    <w:rsid w:val="006D6782"/>
    <w:rsid w:val="006D689D"/>
    <w:rsid w:val="006D6F6C"/>
    <w:rsid w:val="006D77FB"/>
    <w:rsid w:val="006D7963"/>
    <w:rsid w:val="006D79DA"/>
    <w:rsid w:val="006D7B1C"/>
    <w:rsid w:val="006D7B48"/>
    <w:rsid w:val="006E011C"/>
    <w:rsid w:val="006E026E"/>
    <w:rsid w:val="006E0951"/>
    <w:rsid w:val="006E0A7C"/>
    <w:rsid w:val="006E0AC4"/>
    <w:rsid w:val="006E11E5"/>
    <w:rsid w:val="006E151D"/>
    <w:rsid w:val="006E155D"/>
    <w:rsid w:val="006E1949"/>
    <w:rsid w:val="006E19CD"/>
    <w:rsid w:val="006E1E4C"/>
    <w:rsid w:val="006E2619"/>
    <w:rsid w:val="006E2EB2"/>
    <w:rsid w:val="006E2FE8"/>
    <w:rsid w:val="006E328A"/>
    <w:rsid w:val="006E3530"/>
    <w:rsid w:val="006E392A"/>
    <w:rsid w:val="006E3B2B"/>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65D"/>
    <w:rsid w:val="006E79E4"/>
    <w:rsid w:val="006E7D55"/>
    <w:rsid w:val="006E7E0F"/>
    <w:rsid w:val="006E7FE2"/>
    <w:rsid w:val="006F0287"/>
    <w:rsid w:val="006F0619"/>
    <w:rsid w:val="006F06B9"/>
    <w:rsid w:val="006F076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2D95"/>
    <w:rsid w:val="006F30EC"/>
    <w:rsid w:val="006F3443"/>
    <w:rsid w:val="006F3B81"/>
    <w:rsid w:val="006F3CE5"/>
    <w:rsid w:val="006F3E94"/>
    <w:rsid w:val="006F3ED0"/>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E6F"/>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AB8"/>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97"/>
    <w:rsid w:val="00724BBA"/>
    <w:rsid w:val="00724CD3"/>
    <w:rsid w:val="00724FA7"/>
    <w:rsid w:val="00725580"/>
    <w:rsid w:val="00725667"/>
    <w:rsid w:val="00726066"/>
    <w:rsid w:val="00726807"/>
    <w:rsid w:val="0072681B"/>
    <w:rsid w:val="007271E1"/>
    <w:rsid w:val="00727541"/>
    <w:rsid w:val="0072788E"/>
    <w:rsid w:val="00727CE0"/>
    <w:rsid w:val="007302DA"/>
    <w:rsid w:val="007307FA"/>
    <w:rsid w:val="0073084C"/>
    <w:rsid w:val="00730A00"/>
    <w:rsid w:val="00730A05"/>
    <w:rsid w:val="00730B12"/>
    <w:rsid w:val="00730CDA"/>
    <w:rsid w:val="00730F97"/>
    <w:rsid w:val="0073100C"/>
    <w:rsid w:val="00731AF9"/>
    <w:rsid w:val="00731DA9"/>
    <w:rsid w:val="00731FA7"/>
    <w:rsid w:val="0073218A"/>
    <w:rsid w:val="0073231B"/>
    <w:rsid w:val="00732610"/>
    <w:rsid w:val="00732B2D"/>
    <w:rsid w:val="00732D17"/>
    <w:rsid w:val="00732F87"/>
    <w:rsid w:val="00733501"/>
    <w:rsid w:val="00733539"/>
    <w:rsid w:val="007339AE"/>
    <w:rsid w:val="00733B12"/>
    <w:rsid w:val="00734279"/>
    <w:rsid w:val="007343A6"/>
    <w:rsid w:val="007349EF"/>
    <w:rsid w:val="00734B6D"/>
    <w:rsid w:val="00734DD2"/>
    <w:rsid w:val="00734F05"/>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1F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35A"/>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93E"/>
    <w:rsid w:val="00761D7A"/>
    <w:rsid w:val="00761EE6"/>
    <w:rsid w:val="00762220"/>
    <w:rsid w:val="0076228F"/>
    <w:rsid w:val="00762957"/>
    <w:rsid w:val="00762B4C"/>
    <w:rsid w:val="00762B7A"/>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85C"/>
    <w:rsid w:val="00765FC8"/>
    <w:rsid w:val="007660D5"/>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965"/>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2BE3"/>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0F57"/>
    <w:rsid w:val="007A12AD"/>
    <w:rsid w:val="007A12FE"/>
    <w:rsid w:val="007A14A3"/>
    <w:rsid w:val="007A2C9A"/>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491"/>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945"/>
    <w:rsid w:val="007D2C56"/>
    <w:rsid w:val="007D2DCC"/>
    <w:rsid w:val="007D2E43"/>
    <w:rsid w:val="007D2EBB"/>
    <w:rsid w:val="007D3192"/>
    <w:rsid w:val="007D352E"/>
    <w:rsid w:val="007D40A4"/>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F98"/>
    <w:rsid w:val="007E0105"/>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6D"/>
    <w:rsid w:val="007E5586"/>
    <w:rsid w:val="007E55A5"/>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9B"/>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5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4EBF"/>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4"/>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8B6"/>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3B98"/>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3E03"/>
    <w:rsid w:val="00854A57"/>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6FD"/>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87F"/>
    <w:rsid w:val="00866C49"/>
    <w:rsid w:val="00866E35"/>
    <w:rsid w:val="00867090"/>
    <w:rsid w:val="00867255"/>
    <w:rsid w:val="008677EC"/>
    <w:rsid w:val="008678CB"/>
    <w:rsid w:val="0086798E"/>
    <w:rsid w:val="00867A40"/>
    <w:rsid w:val="00867B0D"/>
    <w:rsid w:val="00867C4A"/>
    <w:rsid w:val="00867D47"/>
    <w:rsid w:val="008701EA"/>
    <w:rsid w:val="0087029E"/>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0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8D5"/>
    <w:rsid w:val="00891A19"/>
    <w:rsid w:val="00891AB2"/>
    <w:rsid w:val="00891B06"/>
    <w:rsid w:val="00891F64"/>
    <w:rsid w:val="00892372"/>
    <w:rsid w:val="008927E0"/>
    <w:rsid w:val="00892B13"/>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06E"/>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462"/>
    <w:rsid w:val="008D7631"/>
    <w:rsid w:val="008D7844"/>
    <w:rsid w:val="008D7855"/>
    <w:rsid w:val="008E01AC"/>
    <w:rsid w:val="008E0421"/>
    <w:rsid w:val="008E0555"/>
    <w:rsid w:val="008E0591"/>
    <w:rsid w:val="008E060A"/>
    <w:rsid w:val="008E06B2"/>
    <w:rsid w:val="008E06E6"/>
    <w:rsid w:val="008E074A"/>
    <w:rsid w:val="008E0752"/>
    <w:rsid w:val="008E08FE"/>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9B2"/>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2A"/>
    <w:rsid w:val="008F3E7C"/>
    <w:rsid w:val="008F3ECF"/>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0EB"/>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AB3"/>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3D"/>
    <w:rsid w:val="00931C72"/>
    <w:rsid w:val="00931FA8"/>
    <w:rsid w:val="00931FC8"/>
    <w:rsid w:val="009321E6"/>
    <w:rsid w:val="0093234D"/>
    <w:rsid w:val="00932852"/>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DC3"/>
    <w:rsid w:val="009410D2"/>
    <w:rsid w:val="00941155"/>
    <w:rsid w:val="009413C1"/>
    <w:rsid w:val="009414C1"/>
    <w:rsid w:val="00941815"/>
    <w:rsid w:val="00941B40"/>
    <w:rsid w:val="00941C32"/>
    <w:rsid w:val="0094211C"/>
    <w:rsid w:val="009421A0"/>
    <w:rsid w:val="009423D8"/>
    <w:rsid w:val="009425F9"/>
    <w:rsid w:val="00942693"/>
    <w:rsid w:val="00942B7F"/>
    <w:rsid w:val="00942BDC"/>
    <w:rsid w:val="00942F36"/>
    <w:rsid w:val="00942FC0"/>
    <w:rsid w:val="009435B6"/>
    <w:rsid w:val="0094373F"/>
    <w:rsid w:val="00943748"/>
    <w:rsid w:val="009438D7"/>
    <w:rsid w:val="00943B4C"/>
    <w:rsid w:val="00943BFB"/>
    <w:rsid w:val="0094404B"/>
    <w:rsid w:val="0094481F"/>
    <w:rsid w:val="00944B93"/>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46"/>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6F1B"/>
    <w:rsid w:val="00997342"/>
    <w:rsid w:val="00997360"/>
    <w:rsid w:val="00997386"/>
    <w:rsid w:val="00997536"/>
    <w:rsid w:val="00997957"/>
    <w:rsid w:val="00997C92"/>
    <w:rsid w:val="00997CC6"/>
    <w:rsid w:val="009A00C1"/>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33"/>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44"/>
    <w:rsid w:val="009B3AB3"/>
    <w:rsid w:val="009B4124"/>
    <w:rsid w:val="009B4CB4"/>
    <w:rsid w:val="009B51C7"/>
    <w:rsid w:val="009B5328"/>
    <w:rsid w:val="009B5413"/>
    <w:rsid w:val="009B5931"/>
    <w:rsid w:val="009B5987"/>
    <w:rsid w:val="009B5B5A"/>
    <w:rsid w:val="009B5E29"/>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246"/>
    <w:rsid w:val="009C76FD"/>
    <w:rsid w:val="009C7831"/>
    <w:rsid w:val="009C78A6"/>
    <w:rsid w:val="009C78B1"/>
    <w:rsid w:val="009C7E0A"/>
    <w:rsid w:val="009C7EB7"/>
    <w:rsid w:val="009C7EC3"/>
    <w:rsid w:val="009C7F8D"/>
    <w:rsid w:val="009D01BF"/>
    <w:rsid w:val="009D04BF"/>
    <w:rsid w:val="009D0993"/>
    <w:rsid w:val="009D0A3B"/>
    <w:rsid w:val="009D0A75"/>
    <w:rsid w:val="009D0B00"/>
    <w:rsid w:val="009D0BA9"/>
    <w:rsid w:val="009D0C77"/>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4AE"/>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0F9C"/>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891"/>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091"/>
    <w:rsid w:val="00A101FF"/>
    <w:rsid w:val="00A102EF"/>
    <w:rsid w:val="00A108C5"/>
    <w:rsid w:val="00A1116E"/>
    <w:rsid w:val="00A112E2"/>
    <w:rsid w:val="00A1131E"/>
    <w:rsid w:val="00A11449"/>
    <w:rsid w:val="00A1145A"/>
    <w:rsid w:val="00A115A0"/>
    <w:rsid w:val="00A11631"/>
    <w:rsid w:val="00A1176A"/>
    <w:rsid w:val="00A11792"/>
    <w:rsid w:val="00A11A05"/>
    <w:rsid w:val="00A11B10"/>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5E39"/>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E7A"/>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A6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A5D"/>
    <w:rsid w:val="00A90D77"/>
    <w:rsid w:val="00A9122C"/>
    <w:rsid w:val="00A91350"/>
    <w:rsid w:val="00A91941"/>
    <w:rsid w:val="00A919AD"/>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65D"/>
    <w:rsid w:val="00A9498B"/>
    <w:rsid w:val="00A94C09"/>
    <w:rsid w:val="00A94D54"/>
    <w:rsid w:val="00A95113"/>
    <w:rsid w:val="00A95169"/>
    <w:rsid w:val="00A95540"/>
    <w:rsid w:val="00A955F7"/>
    <w:rsid w:val="00A958FA"/>
    <w:rsid w:val="00A95B6F"/>
    <w:rsid w:val="00A95D0E"/>
    <w:rsid w:val="00A96694"/>
    <w:rsid w:val="00A9712A"/>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AEE"/>
    <w:rsid w:val="00AA2C7F"/>
    <w:rsid w:val="00AA31BE"/>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A68"/>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6DE8"/>
    <w:rsid w:val="00AC740F"/>
    <w:rsid w:val="00AC741C"/>
    <w:rsid w:val="00AC7B52"/>
    <w:rsid w:val="00AD02BF"/>
    <w:rsid w:val="00AD04E0"/>
    <w:rsid w:val="00AD055E"/>
    <w:rsid w:val="00AD07E6"/>
    <w:rsid w:val="00AD081C"/>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00B"/>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50"/>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985"/>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07ACA"/>
    <w:rsid w:val="00B1089D"/>
    <w:rsid w:val="00B10956"/>
    <w:rsid w:val="00B109D8"/>
    <w:rsid w:val="00B10D73"/>
    <w:rsid w:val="00B111F6"/>
    <w:rsid w:val="00B113DD"/>
    <w:rsid w:val="00B113E5"/>
    <w:rsid w:val="00B118E1"/>
    <w:rsid w:val="00B11BBE"/>
    <w:rsid w:val="00B11BF5"/>
    <w:rsid w:val="00B11C3C"/>
    <w:rsid w:val="00B12315"/>
    <w:rsid w:val="00B1252E"/>
    <w:rsid w:val="00B12667"/>
    <w:rsid w:val="00B12F44"/>
    <w:rsid w:val="00B135BE"/>
    <w:rsid w:val="00B141F1"/>
    <w:rsid w:val="00B14A97"/>
    <w:rsid w:val="00B14B06"/>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3D77"/>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DC"/>
    <w:rsid w:val="00B42ABC"/>
    <w:rsid w:val="00B431A8"/>
    <w:rsid w:val="00B431BE"/>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3BD"/>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96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807"/>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713"/>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BE"/>
    <w:rsid w:val="00B968C1"/>
    <w:rsid w:val="00B96935"/>
    <w:rsid w:val="00B96AC8"/>
    <w:rsid w:val="00B96AF1"/>
    <w:rsid w:val="00B97164"/>
    <w:rsid w:val="00B97479"/>
    <w:rsid w:val="00B9764A"/>
    <w:rsid w:val="00B97712"/>
    <w:rsid w:val="00B97753"/>
    <w:rsid w:val="00B97BD4"/>
    <w:rsid w:val="00B97FB7"/>
    <w:rsid w:val="00BA043A"/>
    <w:rsid w:val="00BA0797"/>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2E7"/>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14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6C6"/>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78A"/>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2E09"/>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C66"/>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828"/>
    <w:rsid w:val="00C149C8"/>
    <w:rsid w:val="00C14C2F"/>
    <w:rsid w:val="00C14CAB"/>
    <w:rsid w:val="00C155FB"/>
    <w:rsid w:val="00C15AA3"/>
    <w:rsid w:val="00C15AF6"/>
    <w:rsid w:val="00C15B3E"/>
    <w:rsid w:val="00C160C3"/>
    <w:rsid w:val="00C16156"/>
    <w:rsid w:val="00C1676A"/>
    <w:rsid w:val="00C169B7"/>
    <w:rsid w:val="00C169F4"/>
    <w:rsid w:val="00C16B50"/>
    <w:rsid w:val="00C172C3"/>
    <w:rsid w:val="00C17311"/>
    <w:rsid w:val="00C173BD"/>
    <w:rsid w:val="00C17596"/>
    <w:rsid w:val="00C1774C"/>
    <w:rsid w:val="00C17A23"/>
    <w:rsid w:val="00C204CF"/>
    <w:rsid w:val="00C2093C"/>
    <w:rsid w:val="00C20B7F"/>
    <w:rsid w:val="00C20EE8"/>
    <w:rsid w:val="00C2105A"/>
    <w:rsid w:val="00C21185"/>
    <w:rsid w:val="00C21464"/>
    <w:rsid w:val="00C214D0"/>
    <w:rsid w:val="00C22122"/>
    <w:rsid w:val="00C22130"/>
    <w:rsid w:val="00C222AF"/>
    <w:rsid w:val="00C22368"/>
    <w:rsid w:val="00C224EE"/>
    <w:rsid w:val="00C22D21"/>
    <w:rsid w:val="00C22E03"/>
    <w:rsid w:val="00C23734"/>
    <w:rsid w:val="00C23B57"/>
    <w:rsid w:val="00C23CFC"/>
    <w:rsid w:val="00C23F18"/>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3C2"/>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0DFE"/>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46B"/>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2AAC"/>
    <w:rsid w:val="00C53309"/>
    <w:rsid w:val="00C53381"/>
    <w:rsid w:val="00C5345F"/>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24"/>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63B"/>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836"/>
    <w:rsid w:val="00C72B2A"/>
    <w:rsid w:val="00C72D24"/>
    <w:rsid w:val="00C7301F"/>
    <w:rsid w:val="00C73E83"/>
    <w:rsid w:val="00C744ED"/>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6CB"/>
    <w:rsid w:val="00CA7837"/>
    <w:rsid w:val="00CA78EF"/>
    <w:rsid w:val="00CA7A1A"/>
    <w:rsid w:val="00CA7ADE"/>
    <w:rsid w:val="00CA7D04"/>
    <w:rsid w:val="00CA7E08"/>
    <w:rsid w:val="00CB016E"/>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85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7ED"/>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CED"/>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6FAD"/>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3C2"/>
    <w:rsid w:val="00D02411"/>
    <w:rsid w:val="00D024FB"/>
    <w:rsid w:val="00D0276C"/>
    <w:rsid w:val="00D02A74"/>
    <w:rsid w:val="00D02B10"/>
    <w:rsid w:val="00D02BCE"/>
    <w:rsid w:val="00D02F36"/>
    <w:rsid w:val="00D0332B"/>
    <w:rsid w:val="00D034DA"/>
    <w:rsid w:val="00D03864"/>
    <w:rsid w:val="00D03C49"/>
    <w:rsid w:val="00D04A73"/>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4F7F"/>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6"/>
    <w:rsid w:val="00D24E68"/>
    <w:rsid w:val="00D252FD"/>
    <w:rsid w:val="00D253D2"/>
    <w:rsid w:val="00D253FF"/>
    <w:rsid w:val="00D2540B"/>
    <w:rsid w:val="00D2571B"/>
    <w:rsid w:val="00D2579F"/>
    <w:rsid w:val="00D25DB5"/>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7A1"/>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314"/>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98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A2"/>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A"/>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19F"/>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761"/>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401"/>
    <w:rsid w:val="00D948BC"/>
    <w:rsid w:val="00D948EE"/>
    <w:rsid w:val="00D94CF3"/>
    <w:rsid w:val="00D95982"/>
    <w:rsid w:val="00D95D7E"/>
    <w:rsid w:val="00D95F55"/>
    <w:rsid w:val="00D96222"/>
    <w:rsid w:val="00D965C0"/>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9FE"/>
    <w:rsid w:val="00DA234B"/>
    <w:rsid w:val="00DA26FA"/>
    <w:rsid w:val="00DA291A"/>
    <w:rsid w:val="00DA29EE"/>
    <w:rsid w:val="00DA2AD4"/>
    <w:rsid w:val="00DA2E24"/>
    <w:rsid w:val="00DA2E3F"/>
    <w:rsid w:val="00DA300F"/>
    <w:rsid w:val="00DA3087"/>
    <w:rsid w:val="00DA32D2"/>
    <w:rsid w:val="00DA3607"/>
    <w:rsid w:val="00DA3970"/>
    <w:rsid w:val="00DA3C74"/>
    <w:rsid w:val="00DA4167"/>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16"/>
    <w:rsid w:val="00DC02A3"/>
    <w:rsid w:val="00DC0629"/>
    <w:rsid w:val="00DC067C"/>
    <w:rsid w:val="00DC097A"/>
    <w:rsid w:val="00DC0A19"/>
    <w:rsid w:val="00DC0E80"/>
    <w:rsid w:val="00DC0ED8"/>
    <w:rsid w:val="00DC1A47"/>
    <w:rsid w:val="00DC1B53"/>
    <w:rsid w:val="00DC1DB8"/>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6BD"/>
    <w:rsid w:val="00DE1716"/>
    <w:rsid w:val="00DE17D4"/>
    <w:rsid w:val="00DE1B2C"/>
    <w:rsid w:val="00DE220B"/>
    <w:rsid w:val="00DE2DC1"/>
    <w:rsid w:val="00DE32BF"/>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5CA4"/>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3C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3BA7"/>
    <w:rsid w:val="00DF4135"/>
    <w:rsid w:val="00DF4291"/>
    <w:rsid w:val="00DF46C2"/>
    <w:rsid w:val="00DF4777"/>
    <w:rsid w:val="00DF47F0"/>
    <w:rsid w:val="00DF480D"/>
    <w:rsid w:val="00DF4CB0"/>
    <w:rsid w:val="00DF4FEF"/>
    <w:rsid w:val="00DF50B3"/>
    <w:rsid w:val="00DF5110"/>
    <w:rsid w:val="00DF516E"/>
    <w:rsid w:val="00DF5218"/>
    <w:rsid w:val="00DF5257"/>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5A9"/>
    <w:rsid w:val="00E10643"/>
    <w:rsid w:val="00E106A1"/>
    <w:rsid w:val="00E10771"/>
    <w:rsid w:val="00E107C3"/>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B2"/>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205C"/>
    <w:rsid w:val="00E222CD"/>
    <w:rsid w:val="00E22307"/>
    <w:rsid w:val="00E224D6"/>
    <w:rsid w:val="00E2276A"/>
    <w:rsid w:val="00E228B3"/>
    <w:rsid w:val="00E22AFC"/>
    <w:rsid w:val="00E22B61"/>
    <w:rsid w:val="00E22B6B"/>
    <w:rsid w:val="00E22FF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6E80"/>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C4E"/>
    <w:rsid w:val="00E31E1F"/>
    <w:rsid w:val="00E31EA6"/>
    <w:rsid w:val="00E32141"/>
    <w:rsid w:val="00E32585"/>
    <w:rsid w:val="00E32892"/>
    <w:rsid w:val="00E32A31"/>
    <w:rsid w:val="00E32BD3"/>
    <w:rsid w:val="00E32EB0"/>
    <w:rsid w:val="00E32F90"/>
    <w:rsid w:val="00E32FBC"/>
    <w:rsid w:val="00E3311E"/>
    <w:rsid w:val="00E331A2"/>
    <w:rsid w:val="00E333FC"/>
    <w:rsid w:val="00E33B4C"/>
    <w:rsid w:val="00E33E83"/>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A7E"/>
    <w:rsid w:val="00E44B31"/>
    <w:rsid w:val="00E44BCB"/>
    <w:rsid w:val="00E44D5F"/>
    <w:rsid w:val="00E44E7E"/>
    <w:rsid w:val="00E45330"/>
    <w:rsid w:val="00E454D9"/>
    <w:rsid w:val="00E458EA"/>
    <w:rsid w:val="00E45919"/>
    <w:rsid w:val="00E45E8F"/>
    <w:rsid w:val="00E45EB8"/>
    <w:rsid w:val="00E460FF"/>
    <w:rsid w:val="00E46102"/>
    <w:rsid w:val="00E46258"/>
    <w:rsid w:val="00E46482"/>
    <w:rsid w:val="00E4664A"/>
    <w:rsid w:val="00E4664D"/>
    <w:rsid w:val="00E46670"/>
    <w:rsid w:val="00E4695D"/>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0D63"/>
    <w:rsid w:val="00E510CE"/>
    <w:rsid w:val="00E51222"/>
    <w:rsid w:val="00E51518"/>
    <w:rsid w:val="00E51543"/>
    <w:rsid w:val="00E515A2"/>
    <w:rsid w:val="00E51915"/>
    <w:rsid w:val="00E51A52"/>
    <w:rsid w:val="00E52111"/>
    <w:rsid w:val="00E52284"/>
    <w:rsid w:val="00E528D9"/>
    <w:rsid w:val="00E529C6"/>
    <w:rsid w:val="00E52C32"/>
    <w:rsid w:val="00E53812"/>
    <w:rsid w:val="00E53894"/>
    <w:rsid w:val="00E54141"/>
    <w:rsid w:val="00E54476"/>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B42"/>
    <w:rsid w:val="00E60D47"/>
    <w:rsid w:val="00E60E7D"/>
    <w:rsid w:val="00E6102D"/>
    <w:rsid w:val="00E61042"/>
    <w:rsid w:val="00E61407"/>
    <w:rsid w:val="00E61543"/>
    <w:rsid w:val="00E615C2"/>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248"/>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1B9"/>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2E59"/>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22B"/>
    <w:rsid w:val="00EF04BD"/>
    <w:rsid w:val="00EF06D9"/>
    <w:rsid w:val="00EF0936"/>
    <w:rsid w:val="00EF0967"/>
    <w:rsid w:val="00EF09FC"/>
    <w:rsid w:val="00EF0A3C"/>
    <w:rsid w:val="00EF0E4B"/>
    <w:rsid w:val="00EF129F"/>
    <w:rsid w:val="00EF1A8F"/>
    <w:rsid w:val="00EF1D59"/>
    <w:rsid w:val="00EF1D7F"/>
    <w:rsid w:val="00EF2097"/>
    <w:rsid w:val="00EF21F3"/>
    <w:rsid w:val="00EF28AF"/>
    <w:rsid w:val="00EF2B8A"/>
    <w:rsid w:val="00EF2FEA"/>
    <w:rsid w:val="00EF303C"/>
    <w:rsid w:val="00EF3221"/>
    <w:rsid w:val="00EF34D8"/>
    <w:rsid w:val="00EF38BD"/>
    <w:rsid w:val="00EF3C25"/>
    <w:rsid w:val="00EF3C82"/>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19"/>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CFD"/>
    <w:rsid w:val="00F04D42"/>
    <w:rsid w:val="00F0592D"/>
    <w:rsid w:val="00F05996"/>
    <w:rsid w:val="00F05A19"/>
    <w:rsid w:val="00F05A6F"/>
    <w:rsid w:val="00F05AA5"/>
    <w:rsid w:val="00F05D5E"/>
    <w:rsid w:val="00F064F9"/>
    <w:rsid w:val="00F06F83"/>
    <w:rsid w:val="00F07184"/>
    <w:rsid w:val="00F07447"/>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0"/>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0A"/>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B60"/>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80A"/>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80"/>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AC"/>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A1C"/>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775"/>
    <w:rsid w:val="00FA1C34"/>
    <w:rsid w:val="00FA23A8"/>
    <w:rsid w:val="00FA2416"/>
    <w:rsid w:val="00FA2543"/>
    <w:rsid w:val="00FA254C"/>
    <w:rsid w:val="00FA2790"/>
    <w:rsid w:val="00FA2823"/>
    <w:rsid w:val="00FA283F"/>
    <w:rsid w:val="00FA29ED"/>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49"/>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996"/>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29"/>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2B9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CE5"/>
    <w:rsid w:val="00FF5D09"/>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D37ED"/>
    <w:pPr>
      <w:keepNext/>
      <w:numPr>
        <w:ilvl w:val="2"/>
        <w:numId w:val="1"/>
      </w:numPr>
      <w:tabs>
        <w:tab w:val="left" w:pos="-5500"/>
      </w:tabs>
      <w:spacing w:before="240" w:after="60"/>
      <w:ind w:left="1310" w:hanging="131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D37ED"/>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 w:type="paragraph" w:styleId="FootnoteText">
    <w:name w:val="footnote text"/>
    <w:basedOn w:val="Normal"/>
    <w:link w:val="FootnoteTextChar"/>
    <w:rsid w:val="00DF3BA7"/>
    <w:rPr>
      <w:sz w:val="20"/>
      <w:szCs w:val="20"/>
    </w:rPr>
  </w:style>
  <w:style w:type="character" w:customStyle="1" w:styleId="FootnoteTextChar">
    <w:name w:val="Footnote Text Char"/>
    <w:basedOn w:val="DefaultParagraphFont"/>
    <w:link w:val="FootnoteText"/>
    <w:rsid w:val="00DF3BA7"/>
    <w:rPr>
      <w:rFonts w:ascii="Calibri" w:eastAsiaTheme="minorEastAsia" w:hAnsi="Calibri" w:cs="Calibri"/>
    </w:rPr>
  </w:style>
  <w:style w:type="character" w:styleId="FootnoteReference">
    <w:name w:val="footnote reference"/>
    <w:basedOn w:val="DefaultParagraphFont"/>
    <w:rsid w:val="00DF3B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55324010">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11063686">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0619559">
      <w:bodyDiv w:val="1"/>
      <w:marLeft w:val="0"/>
      <w:marRight w:val="0"/>
      <w:marTop w:val="0"/>
      <w:marBottom w:val="0"/>
      <w:divBdr>
        <w:top w:val="none" w:sz="0" w:space="0" w:color="auto"/>
        <w:left w:val="none" w:sz="0" w:space="0" w:color="auto"/>
        <w:bottom w:val="none" w:sz="0" w:space="0" w:color="auto"/>
        <w:right w:val="none" w:sz="0" w:space="0" w:color="auto"/>
      </w:divBdr>
      <w:divsChild>
        <w:div w:id="1225262913">
          <w:marLeft w:val="1800"/>
          <w:marRight w:val="0"/>
          <w:marTop w:val="0"/>
          <w:marBottom w:val="0"/>
          <w:divBdr>
            <w:top w:val="none" w:sz="0" w:space="0" w:color="auto"/>
            <w:left w:val="none" w:sz="0" w:space="0" w:color="auto"/>
            <w:bottom w:val="none" w:sz="0" w:space="0" w:color="auto"/>
            <w:right w:val="none" w:sz="0" w:space="0" w:color="auto"/>
          </w:divBdr>
        </w:div>
        <w:div w:id="40135690">
          <w:marLeft w:val="2520"/>
          <w:marRight w:val="0"/>
          <w:marTop w:val="0"/>
          <w:marBottom w:val="0"/>
          <w:divBdr>
            <w:top w:val="none" w:sz="0" w:space="0" w:color="auto"/>
            <w:left w:val="none" w:sz="0" w:space="0" w:color="auto"/>
            <w:bottom w:val="none" w:sz="0" w:space="0" w:color="auto"/>
            <w:right w:val="none" w:sz="0" w:space="0" w:color="auto"/>
          </w:divBdr>
        </w:div>
        <w:div w:id="77874150">
          <w:marLeft w:val="2520"/>
          <w:marRight w:val="0"/>
          <w:marTop w:val="0"/>
          <w:marBottom w:val="0"/>
          <w:divBdr>
            <w:top w:val="none" w:sz="0" w:space="0" w:color="auto"/>
            <w:left w:val="none" w:sz="0" w:space="0" w:color="auto"/>
            <w:bottom w:val="none" w:sz="0" w:space="0" w:color="auto"/>
            <w:right w:val="none" w:sz="0" w:space="0" w:color="auto"/>
          </w:divBdr>
        </w:div>
      </w:divsChild>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17</cp:revision>
  <cp:lastPrinted>2011-08-03T09:36:00Z</cp:lastPrinted>
  <dcterms:created xsi:type="dcterms:W3CDTF">2025-09-29T07:19:00Z</dcterms:created>
  <dcterms:modified xsi:type="dcterms:W3CDTF">2025-10-02T13:37:00Z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